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FE" w:rsidRDefault="004319B1" w:rsidP="004319B1">
      <w:pPr>
        <w:spacing w:line="240" w:lineRule="auto"/>
        <w:jc w:val="center"/>
        <w:rPr>
          <w:b/>
        </w:rPr>
      </w:pPr>
      <w:r w:rsidRPr="004319B1">
        <w:rPr>
          <w:b/>
        </w:rPr>
        <w:t xml:space="preserve">Учебный план технологического (инженерного) профиля </w:t>
      </w:r>
    </w:p>
    <w:p w:rsidR="00ED07CA" w:rsidRPr="003058FE" w:rsidRDefault="004319B1" w:rsidP="003058FE">
      <w:pPr>
        <w:spacing w:line="240" w:lineRule="auto"/>
        <w:jc w:val="center"/>
        <w:rPr>
          <w:b/>
        </w:rPr>
      </w:pPr>
      <w:r w:rsidRPr="004319B1">
        <w:rPr>
          <w:b/>
        </w:rPr>
        <w:t>(с углубленным изучением математики и физики)</w:t>
      </w:r>
      <w:bookmarkStart w:id="0" w:name="_GoBack"/>
      <w:bookmarkEnd w:id="0"/>
    </w:p>
    <w:tbl>
      <w:tblPr>
        <w:tblStyle w:val="TableGrid"/>
        <w:tblW w:w="10055" w:type="dxa"/>
        <w:tblInd w:w="5" w:type="dxa"/>
        <w:tblCellMar>
          <w:top w:w="15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3109"/>
        <w:gridCol w:w="3262"/>
        <w:gridCol w:w="1158"/>
        <w:gridCol w:w="1268"/>
        <w:gridCol w:w="1258"/>
      </w:tblGrid>
      <w:tr w:rsidR="004319B1" w:rsidTr="004319B1">
        <w:trPr>
          <w:trHeight w:val="717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Предметная область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Учебный предмет 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  <w:jc w:val="both"/>
            </w:pPr>
            <w:r>
              <w:t xml:space="preserve">Уровень 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</w:pPr>
            <w:r>
              <w:t xml:space="preserve">Количество часов в неделю </w:t>
            </w:r>
          </w:p>
        </w:tc>
      </w:tr>
      <w:tr w:rsidR="004319B1" w:rsidTr="004319B1">
        <w:trPr>
          <w:trHeight w:val="419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10 класс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11 класс </w:t>
            </w:r>
          </w:p>
        </w:tc>
      </w:tr>
      <w:tr w:rsidR="004319B1" w:rsidTr="004319B1">
        <w:trPr>
          <w:trHeight w:val="430"/>
        </w:trPr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Обязательная часть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</w:tr>
      <w:tr w:rsidR="004319B1" w:rsidTr="004319B1">
        <w:trPr>
          <w:trHeight w:val="330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Русский язык и литература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Русский язык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2 </w:t>
            </w:r>
          </w:p>
        </w:tc>
      </w:tr>
      <w:tr w:rsidR="004319B1" w:rsidTr="004319B1">
        <w:trPr>
          <w:trHeight w:val="335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Литература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 </w:t>
            </w:r>
          </w:p>
        </w:tc>
      </w:tr>
      <w:tr w:rsidR="004319B1" w:rsidTr="004319B1">
        <w:trPr>
          <w:trHeight w:val="40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Иностранные языки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  <w:jc w:val="both"/>
            </w:pPr>
            <w:r>
              <w:t xml:space="preserve">Иностранный язык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 </w:t>
            </w:r>
          </w:p>
        </w:tc>
      </w:tr>
      <w:tr w:rsidR="004319B1" w:rsidTr="004319B1">
        <w:trPr>
          <w:trHeight w:val="583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Математика и информатика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Алгебра и начала математического анализа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У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4 </w:t>
            </w:r>
          </w:p>
        </w:tc>
      </w:tr>
      <w:tr w:rsidR="004319B1" w:rsidTr="004319B1">
        <w:trPr>
          <w:trHeight w:val="335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Геометрия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У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 </w:t>
            </w:r>
          </w:p>
        </w:tc>
      </w:tr>
      <w:tr w:rsidR="004319B1" w:rsidTr="004319B1">
        <w:trPr>
          <w:trHeight w:val="303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Вероятность и статистика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У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</w:tr>
      <w:tr w:rsidR="004319B1" w:rsidTr="004319B1">
        <w:trPr>
          <w:trHeight w:val="330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Информатика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</w:tr>
      <w:tr w:rsidR="004319B1" w:rsidTr="004319B1">
        <w:trPr>
          <w:trHeight w:val="313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Естественнонаучные предметы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Физика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У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5 </w:t>
            </w:r>
          </w:p>
        </w:tc>
      </w:tr>
      <w:tr w:rsidR="004319B1" w:rsidTr="004319B1">
        <w:trPr>
          <w:trHeight w:val="330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Химия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</w:tr>
      <w:tr w:rsidR="004319B1" w:rsidTr="004319B1">
        <w:trPr>
          <w:trHeight w:val="335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Биология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</w:tr>
      <w:tr w:rsidR="004319B1" w:rsidTr="004319B1">
        <w:trPr>
          <w:trHeight w:val="330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Общественно- научные предметы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История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2 </w:t>
            </w:r>
          </w:p>
        </w:tc>
      </w:tr>
      <w:tr w:rsidR="004319B1" w:rsidTr="004319B1">
        <w:trPr>
          <w:trHeight w:val="335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Обществознание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2 </w:t>
            </w:r>
          </w:p>
        </w:tc>
      </w:tr>
      <w:tr w:rsidR="004319B1" w:rsidTr="004319B1">
        <w:trPr>
          <w:trHeight w:val="330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География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</w:tr>
      <w:tr w:rsidR="004319B1" w:rsidTr="004319B1">
        <w:trPr>
          <w:trHeight w:val="59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Основы безопасности и защиты Родины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Основы безопасности и защиты Родины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</w:tr>
      <w:tr w:rsidR="004319B1" w:rsidTr="004319B1">
        <w:trPr>
          <w:trHeight w:val="33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Физическая культура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Физическая культура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Б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2 </w:t>
            </w:r>
          </w:p>
        </w:tc>
      </w:tr>
      <w:tr w:rsidR="004319B1" w:rsidTr="004319B1">
        <w:trPr>
          <w:trHeight w:val="40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Индивидуальный проект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</w:tr>
      <w:tr w:rsidR="004319B1" w:rsidTr="004319B1">
        <w:trPr>
          <w:trHeight w:val="330"/>
        </w:trPr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ИТОГО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32 </w:t>
            </w:r>
          </w:p>
        </w:tc>
      </w:tr>
      <w:tr w:rsidR="004319B1" w:rsidTr="004319B1">
        <w:trPr>
          <w:trHeight w:val="656"/>
        </w:trPr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Часть, формируемая участниками образовательных отношений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2 </w:t>
            </w:r>
          </w:p>
        </w:tc>
      </w:tr>
      <w:tr w:rsidR="004319B1" w:rsidTr="004319B1">
        <w:trPr>
          <w:trHeight w:val="65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Русский язык и литература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Русский язык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>1</w:t>
            </w:r>
          </w:p>
        </w:tc>
      </w:tr>
      <w:tr w:rsidR="004319B1" w:rsidTr="004319B1">
        <w:trPr>
          <w:trHeight w:val="65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Математика и информатика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Информатика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>1</w:t>
            </w:r>
          </w:p>
        </w:tc>
      </w:tr>
      <w:tr w:rsidR="004319B1" w:rsidTr="004319B1">
        <w:trPr>
          <w:trHeight w:val="307"/>
        </w:trPr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Учебные недели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>33</w:t>
            </w:r>
          </w:p>
        </w:tc>
      </w:tr>
      <w:tr w:rsidR="004319B1" w:rsidTr="004319B1">
        <w:trPr>
          <w:trHeight w:val="384"/>
        </w:trPr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Всего часов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34 </w:t>
            </w:r>
          </w:p>
        </w:tc>
      </w:tr>
      <w:tr w:rsidR="004319B1" w:rsidTr="004319B1">
        <w:trPr>
          <w:trHeight w:val="828"/>
        </w:trPr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Максимально допустимая недельная </w:t>
            </w:r>
          </w:p>
          <w:p w:rsidR="004319B1" w:rsidRDefault="004319B1" w:rsidP="004319B1">
            <w:pPr>
              <w:spacing w:line="240" w:lineRule="auto"/>
              <w:ind w:firstLine="0"/>
            </w:pPr>
            <w:r>
              <w:t xml:space="preserve">нагрузка в соответствии с действующими санитарными правилами и нормами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34 </w:t>
            </w:r>
          </w:p>
        </w:tc>
      </w:tr>
      <w:tr w:rsidR="004319B1" w:rsidTr="004319B1">
        <w:trPr>
          <w:trHeight w:val="122"/>
        </w:trPr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Общая допустимая нагрузка за период обучения в 10–11-х классах в соответствии с действующими санитарными правилами и нормами в часах, итого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  <w:r>
              <w:t xml:space="preserve">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9B1" w:rsidRDefault="00D32498" w:rsidP="004319B1">
            <w:pPr>
              <w:spacing w:line="240" w:lineRule="auto"/>
              <w:ind w:firstLine="0"/>
            </w:pPr>
            <w:r>
              <w:t>2278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1" w:rsidRDefault="004319B1" w:rsidP="004319B1">
            <w:pPr>
              <w:spacing w:line="240" w:lineRule="auto"/>
              <w:ind w:firstLine="0"/>
            </w:pPr>
          </w:p>
        </w:tc>
      </w:tr>
    </w:tbl>
    <w:p w:rsidR="00ED07CA" w:rsidRDefault="004319B1" w:rsidP="004319B1">
      <w:pPr>
        <w:spacing w:line="240" w:lineRule="auto"/>
        <w:ind w:firstLine="0"/>
        <w:jc w:val="both"/>
      </w:pPr>
      <w:r>
        <w:t xml:space="preserve"> </w:t>
      </w:r>
    </w:p>
    <w:p w:rsidR="00ED07CA" w:rsidRDefault="004319B1" w:rsidP="004319B1">
      <w:pPr>
        <w:spacing w:line="240" w:lineRule="auto"/>
        <w:ind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D07CA" w:rsidSect="004319B1">
      <w:pgSz w:w="11905" w:h="16840"/>
      <w:pgMar w:top="1141" w:right="557" w:bottom="567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CA"/>
    <w:rsid w:val="003058FE"/>
    <w:rsid w:val="004319B1"/>
    <w:rsid w:val="00D32498"/>
    <w:rsid w:val="00E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D3D3"/>
  <w15:docId w15:val="{D9612929-41A7-4350-9F0A-F4F33C82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96" w:lineRule="auto"/>
      <w:ind w:firstLine="71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Company>HP Inc.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4</cp:revision>
  <dcterms:created xsi:type="dcterms:W3CDTF">2024-06-14T06:29:00Z</dcterms:created>
  <dcterms:modified xsi:type="dcterms:W3CDTF">2024-07-10T10:05:00Z</dcterms:modified>
</cp:coreProperties>
</file>